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4AF" w:rsidRPr="00F534AF" w:rsidRDefault="0033577F" w:rsidP="00F534AF">
      <w:pPr>
        <w:spacing w:before="100" w:beforeAutospacing="1" w:after="100" w:afterAutospacing="1" w:line="240" w:lineRule="auto"/>
        <w:rPr>
          <w:rFonts w:eastAsia="Times New Roman" w:cs="Times New Roman"/>
          <w:szCs w:val="24"/>
          <w:lang w:eastAsia="ru-RU"/>
        </w:rPr>
      </w:pPr>
      <w:r>
        <w:rPr>
          <w:rFonts w:eastAsia="Times New Roman" w:cs="Times New Roman"/>
          <w:color w:val="FF0000"/>
          <w:sz w:val="54"/>
          <w:szCs w:val="54"/>
          <w:lang w:eastAsia="ru-RU"/>
        </w:rPr>
        <w:t xml:space="preserve">            </w:t>
      </w:r>
      <w:r w:rsidR="00F534AF" w:rsidRPr="00F534AF">
        <w:rPr>
          <w:rFonts w:eastAsia="Times New Roman" w:cs="Times New Roman"/>
          <w:color w:val="FF0000"/>
          <w:sz w:val="54"/>
          <w:szCs w:val="54"/>
          <w:lang w:eastAsia="ru-RU"/>
        </w:rPr>
        <w:t>Уважаемые родители!</w:t>
      </w:r>
    </w:p>
    <w:p w:rsidR="00DC3FF4" w:rsidRPr="00F534AF" w:rsidRDefault="00DC3FF4" w:rsidP="00F534AF">
      <w:pPr>
        <w:spacing w:after="0" w:line="240" w:lineRule="auto"/>
        <w:rPr>
          <w:rFonts w:eastAsia="Times New Roman" w:cs="Times New Roman"/>
          <w:szCs w:val="24"/>
          <w:lang w:eastAsia="ru-RU"/>
        </w:rPr>
      </w:pPr>
      <w:r w:rsidRPr="00F534AF">
        <w:rPr>
          <w:rFonts w:eastAsia="Times New Roman" w:cs="Times New Roman"/>
          <w:szCs w:val="24"/>
          <w:lang w:eastAsia="ru-RU"/>
        </w:rPr>
        <w:t> </w:t>
      </w:r>
    </w:p>
    <w:p w:rsidR="00DC3FF4" w:rsidRPr="00DC3FF4" w:rsidRDefault="00DC3FF4" w:rsidP="00DC3FF4">
      <w:pPr>
        <w:spacing w:before="100" w:beforeAutospacing="1" w:after="100" w:afterAutospacing="1" w:line="240" w:lineRule="auto"/>
        <w:jc w:val="both"/>
        <w:rPr>
          <w:rFonts w:eastAsia="Times New Roman" w:cs="Times New Roman"/>
          <w:sz w:val="28"/>
          <w:szCs w:val="28"/>
          <w:lang w:eastAsia="ru-RU"/>
        </w:rPr>
      </w:pPr>
      <w:r w:rsidRPr="00DC3FF4">
        <w:rPr>
          <w:rFonts w:eastAsia="Times New Roman" w:cs="Times New Roman"/>
          <w:color w:val="FF0000"/>
          <w:sz w:val="28"/>
          <w:szCs w:val="28"/>
          <w:lang w:eastAsia="ru-RU"/>
        </w:rPr>
        <w:t>С 1 сентября 2012 г. вступил в силу Федеральный закон Российской Федерации от 29 декабря 2010 г.</w:t>
      </w:r>
      <w:r>
        <w:rPr>
          <w:rFonts w:eastAsia="Times New Roman" w:cs="Times New Roman"/>
          <w:sz w:val="28"/>
          <w:szCs w:val="28"/>
          <w:lang w:eastAsia="ru-RU"/>
        </w:rPr>
        <w:t xml:space="preserve"> </w:t>
      </w:r>
      <w:r w:rsidRPr="00DC3FF4">
        <w:rPr>
          <w:rFonts w:eastAsia="Times New Roman" w:cs="Times New Roman"/>
          <w:color w:val="FF0000"/>
          <w:sz w:val="28"/>
          <w:szCs w:val="28"/>
          <w:lang w:eastAsia="ru-RU"/>
        </w:rPr>
        <w:t>N 436-ФЗ «О защите детей от информации, причиняющей вред их здоровью и развитию».</w:t>
      </w:r>
    </w:p>
    <w:p w:rsidR="00DC3FF4"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b/>
          <w:bCs/>
          <w:sz w:val="36"/>
          <w:szCs w:val="36"/>
          <w:lang w:eastAsia="ru-RU"/>
        </w:rPr>
        <w:t>Нормативное регулирование</w:t>
      </w:r>
    </w:p>
    <w:p w:rsidR="00DC3FF4" w:rsidRPr="00DC3FF4" w:rsidRDefault="00DC3FF4" w:rsidP="00F534AF">
      <w:pPr>
        <w:spacing w:before="100" w:beforeAutospacing="1" w:after="100" w:afterAutospacing="1" w:line="240" w:lineRule="auto"/>
        <w:rPr>
          <w:rFonts w:eastAsia="Times New Roman" w:cs="Times New Roman"/>
          <w:szCs w:val="24"/>
          <w:lang w:eastAsia="ru-RU"/>
        </w:rPr>
      </w:pPr>
      <w:r w:rsidRPr="00DC3FF4">
        <w:rPr>
          <w:rFonts w:eastAsia="Times New Roman" w:cs="Times New Roman"/>
          <w:b/>
          <w:bCs/>
          <w:szCs w:val="24"/>
          <w:lang w:eastAsia="ru-RU"/>
        </w:rPr>
        <w:t>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Гиперссылки на соответствующие документы на сайтах органов государственной власти.</w:t>
      </w:r>
    </w:p>
    <w:p w:rsidR="00DC3FF4" w:rsidRPr="00F534AF" w:rsidRDefault="00D63A99" w:rsidP="00F534AF">
      <w:pPr>
        <w:spacing w:before="100" w:beforeAutospacing="1" w:after="100" w:afterAutospacing="1" w:line="240" w:lineRule="auto"/>
        <w:rPr>
          <w:rFonts w:eastAsia="Times New Roman" w:cs="Times New Roman"/>
          <w:szCs w:val="24"/>
          <w:lang w:eastAsia="ru-RU"/>
        </w:rPr>
      </w:pPr>
      <w:hyperlink r:id="rId5" w:history="1">
        <w:r w:rsidR="00DC3FF4" w:rsidRPr="00F534AF">
          <w:rPr>
            <w:rFonts w:eastAsia="Times New Roman" w:cs="Times New Roman"/>
            <w:b/>
            <w:bCs/>
            <w:color w:val="0000FF"/>
            <w:sz w:val="28"/>
            <w:szCs w:val="28"/>
            <w:u w:val="single"/>
            <w:lang w:eastAsia="ru-RU"/>
          </w:rPr>
          <w:t>Указ Президента Российской Федерации от 01.06.12 № 761</w:t>
        </w:r>
      </w:hyperlink>
      <w:r w:rsidR="00DC3FF4" w:rsidRPr="00F534AF">
        <w:rPr>
          <w:rFonts w:eastAsia="Times New Roman" w:cs="Times New Roman"/>
          <w:b/>
          <w:bCs/>
          <w:sz w:val="28"/>
          <w:szCs w:val="28"/>
          <w:lang w:eastAsia="ru-RU"/>
        </w:rPr>
        <w:t xml:space="preserve"> «О национальной стратегии действий в интересах детей на 2012-2017 годы»</w:t>
      </w:r>
    </w:p>
    <w:p w:rsidR="00DC3FF4" w:rsidRPr="00F534AF" w:rsidRDefault="00D63A99" w:rsidP="00F534AF">
      <w:pPr>
        <w:spacing w:before="100" w:beforeAutospacing="1" w:after="100" w:afterAutospacing="1" w:line="240" w:lineRule="auto"/>
        <w:rPr>
          <w:rFonts w:eastAsia="Times New Roman" w:cs="Times New Roman"/>
          <w:szCs w:val="24"/>
          <w:lang w:eastAsia="ru-RU"/>
        </w:rPr>
      </w:pPr>
      <w:hyperlink r:id="rId6" w:history="1">
        <w:r w:rsidR="00DC3FF4" w:rsidRPr="00F534AF">
          <w:rPr>
            <w:rFonts w:eastAsia="Times New Roman" w:cs="Times New Roman"/>
            <w:b/>
            <w:bCs/>
            <w:color w:val="0000FF"/>
            <w:sz w:val="28"/>
            <w:szCs w:val="28"/>
            <w:u w:val="single"/>
            <w:lang w:eastAsia="ru-RU"/>
          </w:rPr>
          <w:t>Федеральный закон от 29.12.2010 г. № 436-ФЗ</w:t>
        </w:r>
      </w:hyperlink>
      <w:r w:rsidR="00DC3FF4" w:rsidRPr="00F534AF">
        <w:rPr>
          <w:rFonts w:eastAsia="Times New Roman" w:cs="Times New Roman"/>
          <w:b/>
          <w:bCs/>
          <w:sz w:val="28"/>
          <w:szCs w:val="28"/>
          <w:lang w:eastAsia="ru-RU"/>
        </w:rPr>
        <w:t xml:space="preserve"> «О защите детей от информации, причиняющей вред их здоровью и развитию»</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DC3FF4">
        <w:rPr>
          <w:rFonts w:eastAsia="Times New Roman" w:cs="Times New Roman"/>
          <w:b/>
          <w:bCs/>
          <w:sz w:val="28"/>
          <w:szCs w:val="28"/>
          <w:u w:val="single"/>
          <w:lang w:eastAsia="ru-RU"/>
        </w:rPr>
        <w:t>Федеральный закон от 02.07.2013 г. № 187-ФЗ</w:t>
      </w:r>
      <w:r w:rsidRPr="00F534AF">
        <w:rPr>
          <w:rFonts w:eastAsia="Times New Roman" w:cs="Times New Roman"/>
          <w:b/>
          <w:bCs/>
          <w:sz w:val="28"/>
          <w:szCs w:val="28"/>
          <w:lang w:eastAsia="ru-RU"/>
        </w:rPr>
        <w:t xml:space="preserve">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DC3FF4" w:rsidRPr="00F534AF" w:rsidRDefault="00D63A99" w:rsidP="00F534AF">
      <w:pPr>
        <w:spacing w:before="100" w:beforeAutospacing="1" w:after="100" w:afterAutospacing="1" w:line="240" w:lineRule="auto"/>
        <w:rPr>
          <w:rFonts w:eastAsia="Times New Roman" w:cs="Times New Roman"/>
          <w:szCs w:val="24"/>
          <w:lang w:eastAsia="ru-RU"/>
        </w:rPr>
      </w:pPr>
      <w:hyperlink r:id="rId7" w:history="1">
        <w:r w:rsidR="00DC3FF4" w:rsidRPr="00F534AF">
          <w:rPr>
            <w:rFonts w:eastAsia="Times New Roman" w:cs="Times New Roman"/>
            <w:b/>
            <w:bCs/>
            <w:color w:val="0000FF"/>
            <w:sz w:val="28"/>
            <w:szCs w:val="28"/>
            <w:u w:val="single"/>
            <w:lang w:eastAsia="ru-RU"/>
          </w:rPr>
          <w:t>Федеральный закон от 27.07.2006 г. № 149-ФЗ</w:t>
        </w:r>
      </w:hyperlink>
      <w:r w:rsidR="00DC3FF4" w:rsidRPr="00F534AF">
        <w:rPr>
          <w:rFonts w:eastAsia="Times New Roman" w:cs="Times New Roman"/>
          <w:b/>
          <w:bCs/>
          <w:sz w:val="28"/>
          <w:szCs w:val="28"/>
          <w:lang w:eastAsia="ru-RU"/>
        </w:rPr>
        <w:t xml:space="preserve"> «Об информации, информационных технологиях и о защите информации»</w:t>
      </w:r>
    </w:p>
    <w:p w:rsidR="00DC3FF4" w:rsidRPr="00F534AF" w:rsidRDefault="00D63A99" w:rsidP="00F534AF">
      <w:pPr>
        <w:spacing w:before="100" w:beforeAutospacing="1" w:after="100" w:afterAutospacing="1" w:line="240" w:lineRule="auto"/>
        <w:rPr>
          <w:rFonts w:eastAsia="Times New Roman" w:cs="Times New Roman"/>
          <w:szCs w:val="24"/>
          <w:lang w:eastAsia="ru-RU"/>
        </w:rPr>
      </w:pPr>
      <w:hyperlink r:id="rId8" w:history="1">
        <w:r w:rsidR="00DC3FF4" w:rsidRPr="00F534AF">
          <w:rPr>
            <w:rFonts w:eastAsia="Times New Roman" w:cs="Times New Roman"/>
            <w:b/>
            <w:bCs/>
            <w:color w:val="0000FF"/>
            <w:sz w:val="28"/>
            <w:szCs w:val="28"/>
            <w:u w:val="single"/>
            <w:lang w:eastAsia="ru-RU"/>
          </w:rPr>
          <w:t>Письмо Министерства образования и науки РФ от 03.10.2017 г. N 09-1995</w:t>
        </w:r>
      </w:hyperlink>
      <w:r w:rsidR="00DC3FF4" w:rsidRPr="00F534AF">
        <w:rPr>
          <w:rFonts w:eastAsia="Times New Roman" w:cs="Times New Roman"/>
          <w:szCs w:val="24"/>
          <w:lang w:eastAsia="ru-RU"/>
        </w:rPr>
        <w:t xml:space="preserve"> </w:t>
      </w:r>
      <w:r w:rsidR="00DC3FF4" w:rsidRPr="00F534AF">
        <w:rPr>
          <w:rFonts w:eastAsia="Times New Roman" w:cs="Times New Roman"/>
          <w:b/>
          <w:bCs/>
          <w:sz w:val="28"/>
          <w:szCs w:val="28"/>
          <w:lang w:eastAsia="ru-RU"/>
        </w:rPr>
        <w:t>«Методические рекомендации по проведению мероприятий по повышению правовой грамотности детей, родителей (законных представителей) и педагогических</w:t>
      </w:r>
      <w:r w:rsidR="00DC3FF4">
        <w:rPr>
          <w:rFonts w:eastAsia="Times New Roman" w:cs="Times New Roman"/>
          <w:b/>
          <w:bCs/>
          <w:sz w:val="28"/>
          <w:szCs w:val="28"/>
          <w:lang w:eastAsia="ru-RU"/>
        </w:rPr>
        <w:t xml:space="preserve"> </w:t>
      </w:r>
      <w:hyperlink r:id="rId9" w:history="1">
        <w:r w:rsidR="00DC3FF4" w:rsidRPr="00F534AF">
          <w:rPr>
            <w:rFonts w:eastAsia="Times New Roman" w:cs="Times New Roman"/>
            <w:b/>
            <w:bCs/>
            <w:color w:val="0000FF"/>
            <w:sz w:val="28"/>
            <w:szCs w:val="28"/>
            <w:u w:val="single"/>
            <w:lang w:eastAsia="ru-RU"/>
          </w:rPr>
          <w:t>работников, участвующих в воспитании детей»</w:t>
        </w:r>
      </w:hyperlink>
    </w:p>
    <w:p w:rsidR="00DC3FF4" w:rsidRPr="00F534AF" w:rsidRDefault="00D63A99" w:rsidP="00F534AF">
      <w:pPr>
        <w:spacing w:before="100" w:beforeAutospacing="1" w:after="100" w:afterAutospacing="1" w:line="240" w:lineRule="auto"/>
        <w:rPr>
          <w:rFonts w:eastAsia="Times New Roman" w:cs="Times New Roman"/>
          <w:szCs w:val="24"/>
          <w:lang w:eastAsia="ru-RU"/>
        </w:rPr>
      </w:pPr>
      <w:hyperlink r:id="rId10" w:history="1">
        <w:r w:rsidR="00DC3FF4" w:rsidRPr="00F534AF">
          <w:rPr>
            <w:rFonts w:eastAsia="Times New Roman" w:cs="Times New Roman"/>
            <w:b/>
            <w:bCs/>
            <w:color w:val="0000FF"/>
            <w:sz w:val="28"/>
            <w:szCs w:val="28"/>
            <w:u w:val="single"/>
            <w:lang w:eastAsia="ru-RU"/>
          </w:rPr>
          <w:t>Письмо Министерства образования и науки РФ от 14.05.2018 № 08-1184</w:t>
        </w:r>
      </w:hyperlink>
      <w:r w:rsidR="00DC3FF4" w:rsidRPr="00F534AF">
        <w:rPr>
          <w:rFonts w:eastAsia="Times New Roman" w:cs="Times New Roman"/>
          <w:b/>
          <w:bCs/>
          <w:sz w:val="28"/>
          <w:szCs w:val="28"/>
          <w:lang w:eastAsia="ru-RU"/>
        </w:rPr>
        <w:t xml:space="preserve">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DC3FF4" w:rsidRPr="00F534AF" w:rsidRDefault="00D63A99" w:rsidP="00F534AF">
      <w:pPr>
        <w:spacing w:before="100" w:beforeAutospacing="1" w:after="100" w:afterAutospacing="1" w:line="240" w:lineRule="auto"/>
        <w:rPr>
          <w:rFonts w:eastAsia="Times New Roman" w:cs="Times New Roman"/>
          <w:szCs w:val="24"/>
          <w:lang w:eastAsia="ru-RU"/>
        </w:rPr>
      </w:pPr>
      <w:hyperlink r:id="rId11" w:history="1">
        <w:r w:rsidR="00DC3FF4" w:rsidRPr="00F534AF">
          <w:rPr>
            <w:rFonts w:eastAsia="Times New Roman" w:cs="Times New Roman"/>
            <w:b/>
            <w:bCs/>
            <w:color w:val="0000FF"/>
            <w:sz w:val="28"/>
            <w:szCs w:val="28"/>
            <w:u w:val="single"/>
            <w:lang w:eastAsia="ru-RU"/>
          </w:rPr>
          <w:t>Письмо Министерства образования и науки РФ от 03.10.2017 г. N 09-1995</w:t>
        </w:r>
      </w:hyperlink>
      <w:r w:rsidR="00DC3FF4" w:rsidRPr="00F534AF">
        <w:rPr>
          <w:rFonts w:eastAsia="Times New Roman" w:cs="Times New Roman"/>
          <w:szCs w:val="24"/>
          <w:lang w:eastAsia="ru-RU"/>
        </w:rPr>
        <w:t xml:space="preserve"> </w:t>
      </w:r>
      <w:r w:rsidR="00DC3FF4" w:rsidRPr="00F534AF">
        <w:rPr>
          <w:rFonts w:eastAsia="Times New Roman" w:cs="Times New Roman"/>
          <w:b/>
          <w:bCs/>
          <w:sz w:val="28"/>
          <w:szCs w:val="28"/>
          <w:lang w:eastAsia="ru-RU"/>
        </w:rPr>
        <w:t>«Методические рекомендации по проведению мероприятий по повышению правовой грамотности детей, родителей (законных представителей) и педагогических работников, участвующих в воспитании детей»</w:t>
      </w:r>
    </w:p>
    <w:p w:rsidR="00DC3FF4" w:rsidRPr="00F534AF" w:rsidRDefault="00DC3FF4" w:rsidP="00DC3FF4">
      <w:pPr>
        <w:spacing w:before="100" w:beforeAutospacing="1" w:after="100" w:afterAutospacing="1" w:line="240" w:lineRule="auto"/>
        <w:jc w:val="center"/>
        <w:rPr>
          <w:rFonts w:eastAsia="Times New Roman" w:cs="Times New Roman"/>
          <w:szCs w:val="24"/>
          <w:lang w:eastAsia="ru-RU"/>
        </w:rPr>
      </w:pPr>
      <w:proofErr w:type="gramStart"/>
      <w:r w:rsidRPr="00F534AF">
        <w:rPr>
          <w:rFonts w:eastAsia="Times New Roman" w:cs="Times New Roman"/>
          <w:b/>
          <w:bCs/>
          <w:color w:val="0000FF"/>
          <w:sz w:val="36"/>
          <w:szCs w:val="36"/>
          <w:lang w:eastAsia="ru-RU"/>
        </w:rPr>
        <w:lastRenderedPageBreak/>
        <w:t>ПАМЯТКА</w:t>
      </w:r>
      <w:r w:rsidRPr="00F534AF">
        <w:rPr>
          <w:rFonts w:eastAsia="Times New Roman" w:cs="Times New Roman"/>
          <w:color w:val="0000FF"/>
          <w:szCs w:val="24"/>
          <w:lang w:eastAsia="ru-RU"/>
        </w:rPr>
        <w:t xml:space="preserve"> </w:t>
      </w:r>
      <w:r>
        <w:rPr>
          <w:rFonts w:eastAsia="Times New Roman" w:cs="Times New Roman"/>
          <w:color w:val="0000FF"/>
          <w:szCs w:val="24"/>
          <w:lang w:eastAsia="ru-RU"/>
        </w:rPr>
        <w:t xml:space="preserve"> </w:t>
      </w:r>
      <w:r w:rsidRPr="00F534AF">
        <w:rPr>
          <w:rFonts w:eastAsia="Times New Roman" w:cs="Times New Roman"/>
          <w:b/>
          <w:bCs/>
          <w:color w:val="0000FF"/>
          <w:sz w:val="36"/>
          <w:szCs w:val="36"/>
          <w:lang w:eastAsia="ru-RU"/>
        </w:rPr>
        <w:t>ДЛЯ</w:t>
      </w:r>
      <w:proofErr w:type="gramEnd"/>
      <w:r>
        <w:rPr>
          <w:rFonts w:eastAsia="Times New Roman" w:cs="Times New Roman"/>
          <w:b/>
          <w:bCs/>
          <w:color w:val="0000FF"/>
          <w:sz w:val="36"/>
          <w:szCs w:val="36"/>
          <w:lang w:eastAsia="ru-RU"/>
        </w:rPr>
        <w:t xml:space="preserve"> </w:t>
      </w:r>
      <w:r w:rsidRPr="00F534AF">
        <w:rPr>
          <w:rFonts w:eastAsia="Times New Roman" w:cs="Times New Roman"/>
          <w:color w:val="0000FF"/>
          <w:szCs w:val="24"/>
          <w:lang w:eastAsia="ru-RU"/>
        </w:rPr>
        <w:t xml:space="preserve"> </w:t>
      </w:r>
      <w:r w:rsidRPr="00F534AF">
        <w:rPr>
          <w:rFonts w:eastAsia="Times New Roman" w:cs="Times New Roman"/>
          <w:b/>
          <w:bCs/>
          <w:color w:val="0000FF"/>
          <w:sz w:val="36"/>
          <w:szCs w:val="36"/>
          <w:lang w:eastAsia="ru-RU"/>
        </w:rPr>
        <w:t>РОДИТЕЛЕЙ</w:t>
      </w:r>
      <w:r w:rsidRPr="00F534AF">
        <w:rPr>
          <w:rFonts w:eastAsia="Times New Roman" w:cs="Times New Roman"/>
          <w:color w:val="0000FF"/>
          <w:szCs w:val="24"/>
          <w:lang w:eastAsia="ru-RU"/>
        </w:rPr>
        <w:t xml:space="preserve"> </w:t>
      </w:r>
      <w:r>
        <w:rPr>
          <w:rFonts w:eastAsia="Times New Roman" w:cs="Times New Roman"/>
          <w:color w:val="0000FF"/>
          <w:szCs w:val="24"/>
          <w:lang w:eastAsia="ru-RU"/>
        </w:rPr>
        <w:t xml:space="preserve"> </w:t>
      </w:r>
      <w:r w:rsidRPr="00F534AF">
        <w:rPr>
          <w:rFonts w:eastAsia="Times New Roman" w:cs="Times New Roman"/>
          <w:b/>
          <w:bCs/>
          <w:color w:val="0000FF"/>
          <w:sz w:val="36"/>
          <w:szCs w:val="36"/>
          <w:lang w:eastAsia="ru-RU"/>
        </w:rPr>
        <w:t>ОБ</w:t>
      </w:r>
      <w:r w:rsidRPr="00F534AF">
        <w:rPr>
          <w:rFonts w:eastAsia="Times New Roman" w:cs="Times New Roman"/>
          <w:color w:val="0000FF"/>
          <w:szCs w:val="24"/>
          <w:lang w:eastAsia="ru-RU"/>
        </w:rPr>
        <w:t xml:space="preserve"> </w:t>
      </w:r>
      <w:r w:rsidRPr="00F534AF">
        <w:rPr>
          <w:rFonts w:eastAsia="Times New Roman" w:cs="Times New Roman"/>
          <w:b/>
          <w:bCs/>
          <w:color w:val="0000FF"/>
          <w:sz w:val="36"/>
          <w:szCs w:val="36"/>
          <w:lang w:eastAsia="ru-RU"/>
        </w:rPr>
        <w:t>ИНФОРМАЦИОННОЙ</w:t>
      </w:r>
      <w:r w:rsidRPr="00F534AF">
        <w:rPr>
          <w:rFonts w:eastAsia="Times New Roman" w:cs="Times New Roman"/>
          <w:color w:val="0000FF"/>
          <w:szCs w:val="24"/>
          <w:lang w:eastAsia="ru-RU"/>
        </w:rPr>
        <w:t xml:space="preserve"> </w:t>
      </w:r>
      <w:r w:rsidRPr="00F534AF">
        <w:rPr>
          <w:rFonts w:eastAsia="Times New Roman" w:cs="Times New Roman"/>
          <w:b/>
          <w:bCs/>
          <w:color w:val="0000FF"/>
          <w:sz w:val="36"/>
          <w:szCs w:val="36"/>
          <w:lang w:eastAsia="ru-RU"/>
        </w:rPr>
        <w:t>БЕЗОПАСНОСТИ</w:t>
      </w:r>
      <w:r w:rsidRPr="00F534AF">
        <w:rPr>
          <w:rFonts w:eastAsia="Times New Roman" w:cs="Times New Roman"/>
          <w:color w:val="0000FF"/>
          <w:szCs w:val="24"/>
          <w:lang w:eastAsia="ru-RU"/>
        </w:rPr>
        <w:t xml:space="preserve"> </w:t>
      </w:r>
      <w:r w:rsidRPr="00F534AF">
        <w:rPr>
          <w:rFonts w:eastAsia="Times New Roman" w:cs="Times New Roman"/>
          <w:b/>
          <w:bCs/>
          <w:color w:val="0000FF"/>
          <w:sz w:val="36"/>
          <w:szCs w:val="36"/>
          <w:lang w:eastAsia="ru-RU"/>
        </w:rPr>
        <w:t>ДЕТЕЙ</w:t>
      </w:r>
      <w:r w:rsidRPr="00F534AF">
        <w:rPr>
          <w:rFonts w:eastAsia="Times New Roman" w:cs="Times New Roman"/>
          <w:szCs w:val="24"/>
          <w:lang w:eastAsia="ru-RU"/>
        </w:rPr>
        <w:t> </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В силу Федерального закона N 436-ФЗ информацией, причиняющей вред здоровью и (или) развитию детей, является:</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1. информация, запрещенная для распространения среди детей;</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2. информация, распространение которой ограничено среди детей определенных возрастных категорий.</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3. К информации, запрещенной для распространения среди детей, относится:</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4. информация, побуждающая детей к совершению действий, представляющих угрозу их жизни и (или) здоровью, в т. ч. причинению вреда своему здоровью, самоубийству;</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7. отрицающая семейные ценности и формирующая неуважение к родителям и (или) другим членам семьи;</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8. оправдывающая противоправное поведение;</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9. содержащая нецензурную брань;</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10. содержащая информацию порнографического характера.</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К информации, распространение которой ограничено среди детей определенного возраста, относится:</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lastRenderedPageBreak/>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 xml:space="preserve">2. вызывающая у детей страх, ужас или панику, в </w:t>
      </w:r>
      <w:proofErr w:type="spellStart"/>
      <w:r w:rsidRPr="00F534AF">
        <w:rPr>
          <w:rFonts w:eastAsia="Times New Roman" w:cs="Times New Roman"/>
          <w:sz w:val="28"/>
          <w:szCs w:val="28"/>
          <w:lang w:eastAsia="ru-RU"/>
        </w:rPr>
        <w:t>т.ч</w:t>
      </w:r>
      <w:proofErr w:type="spellEnd"/>
      <w:r w:rsidRPr="00F534AF">
        <w:rPr>
          <w:rFonts w:eastAsia="Times New Roman" w:cs="Times New Roman"/>
          <w:sz w:val="28"/>
          <w:szCs w:val="28"/>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3. представляемая в виде изображения или описания половых отношений между мужчиной и женщиной;</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4. содержащая бранные слова и выражения, не относящиеся к нецензурной брани.</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Cs w:val="24"/>
          <w:lang w:eastAsia="ru-RU"/>
        </w:rPr>
        <w:t> </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b/>
          <w:bCs/>
          <w:color w:val="0000FF"/>
          <w:sz w:val="36"/>
          <w:szCs w:val="36"/>
          <w:lang w:eastAsia="ru-RU"/>
        </w:rPr>
        <w:t>Общие правила для родителей</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Cs w:val="24"/>
          <w:lang w:eastAsia="ru-RU"/>
        </w:rPr>
        <w:t> </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2. Если Ваш ребенок имеет аккаунт на одном из социальных сервисов (</w:t>
      </w:r>
      <w:proofErr w:type="spellStart"/>
      <w:r w:rsidRPr="00F534AF">
        <w:rPr>
          <w:rFonts w:eastAsia="Times New Roman" w:cs="Times New Roman"/>
          <w:sz w:val="28"/>
          <w:szCs w:val="28"/>
          <w:lang w:eastAsia="ru-RU"/>
        </w:rPr>
        <w:t>LiveJournal</w:t>
      </w:r>
      <w:proofErr w:type="spellEnd"/>
      <w:r w:rsidRPr="00F534AF">
        <w:rPr>
          <w:rFonts w:eastAsia="Times New Roman" w:cs="Times New Roman"/>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534AF">
        <w:rPr>
          <w:rFonts w:eastAsia="Times New Roman" w:cs="Times New Roman"/>
          <w:sz w:val="28"/>
          <w:szCs w:val="28"/>
          <w:lang w:eastAsia="ru-RU"/>
        </w:rPr>
        <w:t>порносайт</w:t>
      </w:r>
      <w:proofErr w:type="spellEnd"/>
      <w:r w:rsidRPr="00F534AF">
        <w:rPr>
          <w:rFonts w:eastAsia="Times New Roman" w:cs="Times New Roman"/>
          <w:sz w:val="28"/>
          <w:szCs w:val="28"/>
          <w:lang w:eastAsia="ru-RU"/>
        </w:rPr>
        <w:t>, или сайт, на котором друг упоминает номер сотового телефона Вашего ребенка или Ваш домашний адрес)</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D63A99" w:rsidRPr="00D63A99" w:rsidRDefault="00DC3FF4" w:rsidP="00D63A99">
      <w:pPr>
        <w:rPr>
          <w:color w:val="0070C0"/>
          <w:sz w:val="36"/>
          <w:szCs w:val="36"/>
        </w:rPr>
      </w:pPr>
      <w:r w:rsidRPr="00F534AF">
        <w:rPr>
          <w:rFonts w:eastAsia="Times New Roman" w:cs="Times New Roman"/>
          <w:szCs w:val="24"/>
          <w:lang w:eastAsia="ru-RU"/>
        </w:rPr>
        <w:lastRenderedPageBreak/>
        <w:t> </w:t>
      </w:r>
      <w:r w:rsidR="00D63A99" w:rsidRPr="00D63A99">
        <w:rPr>
          <w:rFonts w:eastAsia="Times New Roman" w:cs="Times New Roman"/>
          <w:b/>
          <w:bCs/>
          <w:iCs/>
          <w:color w:val="0070C0"/>
          <w:sz w:val="36"/>
          <w:szCs w:val="36"/>
        </w:rPr>
        <w:t>Что могут делать дети в возрасте 5–6 лет?</w:t>
      </w:r>
    </w:p>
    <w:p w:rsidR="00D63A99" w:rsidRDefault="00D63A99" w:rsidP="00D63A99">
      <w:pPr>
        <w:spacing w:line="6" w:lineRule="exact"/>
        <w:rPr>
          <w:sz w:val="20"/>
          <w:szCs w:val="20"/>
        </w:rPr>
      </w:pPr>
    </w:p>
    <w:p w:rsidR="00D63A99" w:rsidRDefault="00D63A99" w:rsidP="00D63A99">
      <w:pPr>
        <w:spacing w:line="234" w:lineRule="auto"/>
        <w:jc w:val="both"/>
        <w:rPr>
          <w:sz w:val="20"/>
          <w:szCs w:val="20"/>
        </w:rPr>
      </w:pPr>
      <w:r>
        <w:rPr>
          <w:rFonts w:eastAsia="Times New Roman" w:cs="Times New Roman"/>
          <w:sz w:val="28"/>
          <w:szCs w:val="28"/>
        </w:rPr>
        <w:t>Для детей такого возраста характерен положительный взгляд на мир. Они гордятся своим умением читать и считать, а также любят делиться своими идеями.</w:t>
      </w:r>
    </w:p>
    <w:p w:rsidR="00D63A99" w:rsidRDefault="00D63A99" w:rsidP="00D63A99">
      <w:pPr>
        <w:spacing w:line="15" w:lineRule="exact"/>
        <w:rPr>
          <w:sz w:val="20"/>
          <w:szCs w:val="20"/>
        </w:rPr>
      </w:pPr>
    </w:p>
    <w:p w:rsidR="00D63A99" w:rsidRDefault="00D63A99" w:rsidP="00D63A99">
      <w:pPr>
        <w:spacing w:line="237" w:lineRule="auto"/>
        <w:jc w:val="both"/>
        <w:rPr>
          <w:sz w:val="20"/>
          <w:szCs w:val="20"/>
        </w:rPr>
      </w:pPr>
      <w:r>
        <w:rPr>
          <w:rFonts w:eastAsia="Times New Roman" w:cs="Times New Roman"/>
          <w:sz w:val="28"/>
          <w:szCs w:val="28"/>
        </w:rPr>
        <w:t>Несмотря на то, что дети в этом возрасте очень способны в использовании игр и работе с мышью, все же они сильно зависят от вас при поиске детских сайтов. Как им помочь делать это безопасно?</w:t>
      </w:r>
    </w:p>
    <w:p w:rsidR="00D63A99" w:rsidRDefault="00D63A99" w:rsidP="00D63A99">
      <w:pPr>
        <w:numPr>
          <w:ilvl w:val="0"/>
          <w:numId w:val="8"/>
        </w:numPr>
        <w:tabs>
          <w:tab w:val="left" w:pos="180"/>
        </w:tabs>
        <w:spacing w:after="0" w:line="240" w:lineRule="auto"/>
        <w:ind w:left="180" w:hanging="174"/>
        <w:rPr>
          <w:rFonts w:eastAsia="Times New Roman"/>
          <w:sz w:val="28"/>
          <w:szCs w:val="28"/>
        </w:rPr>
      </w:pPr>
      <w:r>
        <w:rPr>
          <w:rFonts w:eastAsia="Times New Roman" w:cs="Times New Roman"/>
          <w:sz w:val="28"/>
          <w:szCs w:val="28"/>
        </w:rPr>
        <w:t>В таком возрасте желательно работать в Интернете только в присутствии родителей.</w:t>
      </w:r>
    </w:p>
    <w:p w:rsidR="00D63A99" w:rsidRDefault="00D63A99" w:rsidP="00D63A99">
      <w:pPr>
        <w:spacing w:line="13" w:lineRule="exact"/>
        <w:rPr>
          <w:rFonts w:eastAsia="Times New Roman"/>
          <w:sz w:val="28"/>
          <w:szCs w:val="28"/>
        </w:rPr>
      </w:pPr>
    </w:p>
    <w:p w:rsidR="00D63A99" w:rsidRDefault="00D63A99" w:rsidP="00D63A99">
      <w:pPr>
        <w:numPr>
          <w:ilvl w:val="0"/>
          <w:numId w:val="8"/>
        </w:numPr>
        <w:tabs>
          <w:tab w:val="left" w:pos="216"/>
        </w:tabs>
        <w:spacing w:after="0" w:line="236" w:lineRule="auto"/>
        <w:ind w:firstLine="6"/>
        <w:jc w:val="both"/>
        <w:rPr>
          <w:rFonts w:eastAsia="Times New Roman"/>
          <w:sz w:val="28"/>
          <w:szCs w:val="28"/>
        </w:rPr>
      </w:pPr>
      <w:r>
        <w:rPr>
          <w:rFonts w:eastAsia="Times New Roman" w:cs="Times New Roman"/>
          <w:sz w:val="28"/>
          <w:szCs w:val="28"/>
        </w:rPr>
        <w:t>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w:t>
      </w:r>
    </w:p>
    <w:p w:rsidR="00D63A99" w:rsidRDefault="00D63A99" w:rsidP="00D63A99">
      <w:pPr>
        <w:spacing w:line="14" w:lineRule="exact"/>
        <w:rPr>
          <w:rFonts w:eastAsia="Times New Roman"/>
          <w:sz w:val="28"/>
          <w:szCs w:val="28"/>
        </w:rPr>
      </w:pPr>
    </w:p>
    <w:p w:rsidR="00D63A99" w:rsidRDefault="00D63A99" w:rsidP="00D63A99">
      <w:pPr>
        <w:numPr>
          <w:ilvl w:val="0"/>
          <w:numId w:val="8"/>
        </w:numPr>
        <w:tabs>
          <w:tab w:val="left" w:pos="197"/>
        </w:tabs>
        <w:spacing w:after="0" w:line="235" w:lineRule="auto"/>
        <w:ind w:firstLine="6"/>
        <w:rPr>
          <w:rFonts w:eastAsia="Times New Roman"/>
          <w:sz w:val="28"/>
          <w:szCs w:val="28"/>
        </w:rPr>
      </w:pPr>
      <w:r>
        <w:rPr>
          <w:rFonts w:eastAsia="Times New Roman" w:cs="Times New Roman"/>
          <w:sz w:val="28"/>
          <w:szCs w:val="28"/>
        </w:rPr>
        <w:t>Добавьте детские сайты в раздел Избранное. Создайте там папку для сайтов, которые посещают ваши дети.</w:t>
      </w:r>
    </w:p>
    <w:p w:rsidR="00D63A99" w:rsidRDefault="00D63A99" w:rsidP="00D63A99">
      <w:pPr>
        <w:spacing w:line="1" w:lineRule="exact"/>
        <w:rPr>
          <w:rFonts w:eastAsia="Times New Roman"/>
          <w:sz w:val="28"/>
          <w:szCs w:val="28"/>
        </w:rPr>
      </w:pPr>
    </w:p>
    <w:p w:rsidR="00D63A99" w:rsidRDefault="00D63A99" w:rsidP="00D63A99">
      <w:pPr>
        <w:numPr>
          <w:ilvl w:val="0"/>
          <w:numId w:val="8"/>
        </w:numPr>
        <w:tabs>
          <w:tab w:val="left" w:pos="320"/>
        </w:tabs>
        <w:spacing w:after="0" w:line="240" w:lineRule="auto"/>
        <w:ind w:left="320" w:hanging="314"/>
        <w:rPr>
          <w:rFonts w:eastAsia="Times New Roman"/>
          <w:sz w:val="28"/>
          <w:szCs w:val="28"/>
        </w:rPr>
      </w:pPr>
      <w:proofErr w:type="gramStart"/>
      <w:r>
        <w:rPr>
          <w:rFonts w:eastAsia="Times New Roman" w:cs="Times New Roman"/>
          <w:sz w:val="28"/>
          <w:szCs w:val="28"/>
        </w:rPr>
        <w:t>Используйте  специальные</w:t>
      </w:r>
      <w:proofErr w:type="gramEnd"/>
      <w:r>
        <w:rPr>
          <w:rFonts w:eastAsia="Times New Roman" w:cs="Times New Roman"/>
          <w:sz w:val="28"/>
          <w:szCs w:val="28"/>
        </w:rPr>
        <w:t xml:space="preserve">  детские  поисковые  машины,  типа  MSN  </w:t>
      </w:r>
      <w:proofErr w:type="spellStart"/>
      <w:r>
        <w:rPr>
          <w:rFonts w:eastAsia="Times New Roman" w:cs="Times New Roman"/>
          <w:sz w:val="28"/>
          <w:szCs w:val="28"/>
        </w:rPr>
        <w:t>Kids</w:t>
      </w:r>
      <w:proofErr w:type="spellEnd"/>
      <w:r>
        <w:rPr>
          <w:rFonts w:eastAsia="Times New Roman" w:cs="Times New Roman"/>
          <w:sz w:val="28"/>
          <w:szCs w:val="28"/>
        </w:rPr>
        <w:t xml:space="preserve">  </w:t>
      </w:r>
      <w:proofErr w:type="spellStart"/>
      <w:r>
        <w:rPr>
          <w:rFonts w:eastAsia="Times New Roman" w:cs="Times New Roman"/>
          <w:sz w:val="28"/>
          <w:szCs w:val="28"/>
        </w:rPr>
        <w:t>Search</w:t>
      </w:r>
      <w:proofErr w:type="spellEnd"/>
    </w:p>
    <w:p w:rsidR="00D63A99" w:rsidRDefault="00D63A99" w:rsidP="00D63A99">
      <w:pPr>
        <w:rPr>
          <w:rFonts w:eastAsia="Times New Roman"/>
          <w:sz w:val="28"/>
          <w:szCs w:val="28"/>
        </w:rPr>
      </w:pPr>
      <w:r>
        <w:rPr>
          <w:rFonts w:eastAsia="Times New Roman" w:cs="Times New Roman"/>
          <w:sz w:val="28"/>
          <w:szCs w:val="28"/>
        </w:rPr>
        <w:t>(</w:t>
      </w:r>
      <w:proofErr w:type="gramStart"/>
      <w:r>
        <w:rPr>
          <w:rFonts w:eastAsia="Times New Roman" w:cs="Times New Roman"/>
          <w:sz w:val="28"/>
          <w:szCs w:val="28"/>
          <w:u w:val="single"/>
        </w:rPr>
        <w:t>http://search.msn.com/kids/default.aspx?FORM=YCHM</w:t>
      </w:r>
      <w:proofErr w:type="gramEnd"/>
      <w:r>
        <w:rPr>
          <w:rFonts w:eastAsia="Times New Roman" w:cs="Times New Roman"/>
          <w:sz w:val="28"/>
          <w:szCs w:val="28"/>
        </w:rPr>
        <w:t>).</w:t>
      </w:r>
    </w:p>
    <w:p w:rsidR="00D63A99" w:rsidRDefault="00D63A99" w:rsidP="00D63A99">
      <w:pPr>
        <w:spacing w:line="12" w:lineRule="exact"/>
        <w:rPr>
          <w:rFonts w:eastAsia="Times New Roman"/>
          <w:sz w:val="28"/>
          <w:szCs w:val="28"/>
        </w:rPr>
      </w:pPr>
    </w:p>
    <w:p w:rsidR="00D63A99" w:rsidRDefault="00D63A99" w:rsidP="00D63A99">
      <w:pPr>
        <w:numPr>
          <w:ilvl w:val="0"/>
          <w:numId w:val="8"/>
        </w:numPr>
        <w:tabs>
          <w:tab w:val="left" w:pos="288"/>
        </w:tabs>
        <w:spacing w:after="0" w:line="234" w:lineRule="auto"/>
        <w:ind w:firstLine="6"/>
        <w:rPr>
          <w:rFonts w:eastAsia="Times New Roman"/>
          <w:sz w:val="28"/>
          <w:szCs w:val="28"/>
        </w:rPr>
      </w:pPr>
      <w:r>
        <w:rPr>
          <w:rFonts w:eastAsia="Times New Roman"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D63A99" w:rsidRDefault="00D63A99" w:rsidP="00D63A99">
      <w:pPr>
        <w:spacing w:line="15" w:lineRule="exact"/>
        <w:rPr>
          <w:rFonts w:eastAsia="Times New Roman"/>
          <w:sz w:val="28"/>
          <w:szCs w:val="28"/>
        </w:rPr>
      </w:pPr>
    </w:p>
    <w:p w:rsidR="00D63A99" w:rsidRDefault="00D63A99" w:rsidP="00D63A99">
      <w:pPr>
        <w:numPr>
          <w:ilvl w:val="0"/>
          <w:numId w:val="8"/>
        </w:numPr>
        <w:tabs>
          <w:tab w:val="left" w:pos="184"/>
        </w:tabs>
        <w:spacing w:after="0" w:line="235" w:lineRule="auto"/>
        <w:ind w:firstLine="6"/>
        <w:rPr>
          <w:rFonts w:eastAsia="Times New Roman"/>
          <w:sz w:val="28"/>
          <w:szCs w:val="28"/>
        </w:rPr>
      </w:pPr>
      <w:r>
        <w:rPr>
          <w:rFonts w:eastAsia="Times New Roman" w:cs="Times New Roman"/>
          <w:sz w:val="28"/>
          <w:szCs w:val="28"/>
        </w:rPr>
        <w:t>Научите вашего ребенка никогда не выдавать в Интернете информацию о себе и своей семье.</w:t>
      </w:r>
    </w:p>
    <w:p w:rsidR="00D63A99" w:rsidRDefault="00D63A99" w:rsidP="00D63A99"/>
    <w:p w:rsidR="00D63A99" w:rsidRDefault="00D63A99" w:rsidP="00D63A99">
      <w:pPr>
        <w:numPr>
          <w:ilvl w:val="0"/>
          <w:numId w:val="9"/>
        </w:numPr>
        <w:tabs>
          <w:tab w:val="left" w:pos="211"/>
        </w:tabs>
        <w:spacing w:after="0" w:line="234" w:lineRule="auto"/>
        <w:ind w:firstLine="6"/>
        <w:rPr>
          <w:rFonts w:eastAsia="Times New Roman"/>
          <w:sz w:val="28"/>
          <w:szCs w:val="28"/>
        </w:rPr>
      </w:pPr>
      <w:r>
        <w:rPr>
          <w:rFonts w:eastAsia="Times New Roman" w:cs="Times New Roman"/>
          <w:sz w:val="28"/>
          <w:szCs w:val="28"/>
        </w:rPr>
        <w:t>Приучите вашего ребенка сообщать вам о любых угрозах или тревогах, связанных с Интернетом.</w:t>
      </w:r>
    </w:p>
    <w:p w:rsidR="00D63A99" w:rsidRDefault="00D63A99" w:rsidP="00D63A99"/>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b/>
          <w:bCs/>
          <w:color w:val="0000FF"/>
          <w:sz w:val="36"/>
          <w:szCs w:val="36"/>
          <w:lang w:eastAsia="ru-RU"/>
        </w:rPr>
        <w:t>Возраст от 7 до 8 лет</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b/>
          <w:bCs/>
          <w:color w:val="0000FF"/>
          <w:sz w:val="36"/>
          <w:szCs w:val="36"/>
          <w:lang w:eastAsia="ru-RU"/>
        </w:rPr>
        <w:lastRenderedPageBreak/>
        <w:t>Советы по безопасности в сети Интернет</w:t>
      </w:r>
      <w:r w:rsidR="00BF2663">
        <w:rPr>
          <w:rFonts w:eastAsia="Times New Roman" w:cs="Times New Roman"/>
          <w:szCs w:val="24"/>
          <w:lang w:eastAsia="ru-RU"/>
        </w:rPr>
        <w:t xml:space="preserve">   </w:t>
      </w:r>
      <w:r w:rsidRPr="00F534AF">
        <w:rPr>
          <w:rFonts w:eastAsia="Times New Roman" w:cs="Times New Roman"/>
          <w:b/>
          <w:bCs/>
          <w:color w:val="0000FF"/>
          <w:sz w:val="36"/>
          <w:szCs w:val="36"/>
          <w:lang w:eastAsia="ru-RU"/>
        </w:rPr>
        <w:t>для детей 7 - 8 лет</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1. Создайте список домашних правил посещения Интернета при участии детей и требуйте его выполнения.</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3. Компьютер с подключением к Интернету должен находиться в общей комнате под присмотром родителей.</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4. Используйте специальные детские поисковые машины.</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6. Создайте семейный электронный ящик, чтобы не позволить детям иметь собственные адреса.</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7. Блокируйте доступ к сайтам с бесплатными почтовыми ящиками с помощью соответствующего программного обеспечения.</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9. Научите детей не загружать файлы, программы или музыку без вашего согласия.</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10. Не разрешайте детям использовать службы мгновенного обмена сообщениями.</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11. В "белый" список сайтов, разрешенных для посещения, вносите только сайты с хорошей репутацией.</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12. Не забывайте беседовать с детьми об их друзьях в Интернете, как если бы речь шла о друзьях в реальной жизни.</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DC3FF4" w:rsidRPr="00F534AF" w:rsidRDefault="00DC3FF4"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534AF" w:rsidRPr="00F534AF" w:rsidRDefault="00BF2663" w:rsidP="00F534AF">
      <w:pPr>
        <w:spacing w:before="100" w:beforeAutospacing="1" w:after="100" w:afterAutospacing="1" w:line="240" w:lineRule="auto"/>
        <w:rPr>
          <w:rFonts w:eastAsia="Times New Roman" w:cs="Times New Roman"/>
          <w:szCs w:val="24"/>
          <w:lang w:eastAsia="ru-RU"/>
        </w:rPr>
      </w:pPr>
      <w:bookmarkStart w:id="0" w:name="_GoBack"/>
      <w:bookmarkEnd w:id="0"/>
      <w:r>
        <w:rPr>
          <w:rFonts w:eastAsia="Times New Roman" w:cs="Times New Roman"/>
          <w:b/>
          <w:bCs/>
          <w:color w:val="0000FF"/>
          <w:sz w:val="36"/>
          <w:szCs w:val="36"/>
          <w:lang w:eastAsia="ru-RU"/>
        </w:rPr>
        <w:lastRenderedPageBreak/>
        <w:t xml:space="preserve">                           </w:t>
      </w:r>
      <w:r w:rsidR="00F534AF" w:rsidRPr="00F534AF">
        <w:rPr>
          <w:rFonts w:eastAsia="Times New Roman" w:cs="Times New Roman"/>
          <w:b/>
          <w:bCs/>
          <w:color w:val="0000FF"/>
          <w:sz w:val="36"/>
          <w:szCs w:val="36"/>
          <w:lang w:eastAsia="ru-RU"/>
        </w:rPr>
        <w:t>СОВЕТЫ РОДИТЕЛЯМ</w:t>
      </w:r>
    </w:p>
    <w:p w:rsidR="00F534AF" w:rsidRPr="00F534AF" w:rsidRDefault="00F534AF"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b/>
          <w:bCs/>
          <w:color w:val="0000FF"/>
          <w:sz w:val="36"/>
          <w:szCs w:val="36"/>
          <w:lang w:eastAsia="ru-RU"/>
        </w:rPr>
        <w:t xml:space="preserve">     Информационная безопасность детей </w:t>
      </w:r>
      <w:r w:rsidRPr="00F534AF">
        <w:rPr>
          <w:rFonts w:eastAsia="Times New Roman" w:cs="Times New Roman"/>
          <w:sz w:val="28"/>
          <w:szCs w:val="28"/>
          <w:lang w:eastAsia="ru-RU"/>
        </w:rPr>
        <w:t>-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534AF" w:rsidRPr="00F534AF" w:rsidRDefault="00F534AF"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Согласно Закону № 436 – ФЗ информацией, причиняющей вред здоровью и (или) развитию детей, является:</w:t>
      </w:r>
    </w:p>
    <w:p w:rsidR="00F534AF" w:rsidRPr="00F534AF" w:rsidRDefault="00F534AF"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 информация, запрещенная для распространения среди детей;</w:t>
      </w:r>
    </w:p>
    <w:p w:rsidR="00F534AF" w:rsidRPr="00F534AF" w:rsidRDefault="00F534AF"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 информация, распространение которой ограничено среди детей определенных возрастных категорий.</w:t>
      </w:r>
    </w:p>
    <w:p w:rsidR="00F534AF" w:rsidRPr="00F534AF" w:rsidRDefault="00F534AF"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К информации запрещенной для распространения среди детей, относится:</w:t>
      </w:r>
    </w:p>
    <w:p w:rsidR="00F534AF" w:rsidRPr="00F534AF" w:rsidRDefault="00F534AF"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1) информация, побуждающая детей к совершению действий, представляющих угрозу их жизни и (или) здоровью;</w:t>
      </w:r>
    </w:p>
    <w:p w:rsidR="00F534AF" w:rsidRPr="00F534AF" w:rsidRDefault="00F534AF"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2) способность вызвать у детей желание принять участие в азартных играх, заниматься бродяжничеством или попрошайничеством;</w:t>
      </w:r>
    </w:p>
    <w:p w:rsidR="00F534AF" w:rsidRPr="00F534AF" w:rsidRDefault="00F534AF"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534AF" w:rsidRPr="00F534AF" w:rsidRDefault="00F534AF"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4) отрицающая семейные ценности и формирующая неуважение к родителям и (или) другим членам семьи;</w:t>
      </w:r>
    </w:p>
    <w:p w:rsidR="00F534AF" w:rsidRPr="00F534AF" w:rsidRDefault="00F534AF"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5) оправдывающая противоправное поведение;</w:t>
      </w:r>
    </w:p>
    <w:p w:rsidR="00F534AF" w:rsidRPr="00F534AF" w:rsidRDefault="00F534AF"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6) содержащая нецензурную брань.</w:t>
      </w:r>
    </w:p>
    <w:p w:rsidR="00F534AF" w:rsidRPr="00F534AF" w:rsidRDefault="00F534AF"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     К информации, распространение которой ограничено среди детей определенного возраста, относится:</w:t>
      </w:r>
    </w:p>
    <w:p w:rsidR="00F534AF" w:rsidRPr="00F534AF" w:rsidRDefault="00F534AF"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534AF" w:rsidRPr="00F534AF" w:rsidRDefault="00F534AF"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 xml:space="preserve">2) вызывающая у детей страх, ужас или панику, в </w:t>
      </w:r>
      <w:proofErr w:type="spellStart"/>
      <w:r w:rsidRPr="00F534AF">
        <w:rPr>
          <w:rFonts w:eastAsia="Times New Roman" w:cs="Times New Roman"/>
          <w:sz w:val="28"/>
          <w:szCs w:val="28"/>
          <w:lang w:eastAsia="ru-RU"/>
        </w:rPr>
        <w:t>т.ч</w:t>
      </w:r>
      <w:proofErr w:type="spellEnd"/>
      <w:r w:rsidRPr="00F534AF">
        <w:rPr>
          <w:rFonts w:eastAsia="Times New Roman" w:cs="Times New Roman"/>
          <w:sz w:val="28"/>
          <w:szCs w:val="28"/>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534AF" w:rsidRPr="00F534AF" w:rsidRDefault="00F534AF" w:rsidP="00F534AF">
      <w:pPr>
        <w:spacing w:before="100" w:beforeAutospacing="1" w:after="100" w:afterAutospacing="1" w:line="240" w:lineRule="auto"/>
        <w:rPr>
          <w:rFonts w:eastAsia="Times New Roman" w:cs="Times New Roman"/>
          <w:szCs w:val="24"/>
          <w:lang w:eastAsia="ru-RU"/>
        </w:rPr>
      </w:pPr>
      <w:proofErr w:type="gramStart"/>
      <w:r w:rsidRPr="00F534AF">
        <w:rPr>
          <w:rFonts w:eastAsia="Times New Roman" w:cs="Times New Roman"/>
          <w:sz w:val="28"/>
          <w:szCs w:val="28"/>
          <w:lang w:eastAsia="ru-RU"/>
        </w:rPr>
        <w:t>3)представляемая</w:t>
      </w:r>
      <w:proofErr w:type="gramEnd"/>
      <w:r w:rsidRPr="00F534AF">
        <w:rPr>
          <w:rFonts w:eastAsia="Times New Roman" w:cs="Times New Roman"/>
          <w:sz w:val="28"/>
          <w:szCs w:val="28"/>
          <w:lang w:eastAsia="ru-RU"/>
        </w:rPr>
        <w:t xml:space="preserve"> в виде изображения или описания половых отношений между мужчиной и женщиной;</w:t>
      </w:r>
    </w:p>
    <w:p w:rsidR="00F534AF" w:rsidRPr="00F534AF" w:rsidRDefault="00F534AF"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lastRenderedPageBreak/>
        <w:t>4) содержащая бранные слова и выражения, не относящиеся к нецензурной брани.</w:t>
      </w:r>
    </w:p>
    <w:p w:rsidR="00F534AF" w:rsidRPr="00F534AF" w:rsidRDefault="00F534AF"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     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(законным представителям)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Интернета.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 используя электронную почту, заходить на сайты и чаты, не рекомендованные родителями.</w:t>
      </w:r>
    </w:p>
    <w:p w:rsidR="00F534AF" w:rsidRPr="00F534AF" w:rsidRDefault="00F534AF"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 w:val="28"/>
          <w:szCs w:val="28"/>
          <w:lang w:eastAsia="ru-RU"/>
        </w:rPr>
        <w:t>    </w:t>
      </w:r>
      <w:r w:rsidRPr="00F534AF">
        <w:rPr>
          <w:rFonts w:eastAsia="Times New Roman" w:cs="Times New Roman"/>
          <w:szCs w:val="24"/>
          <w:lang w:eastAsia="ru-RU"/>
        </w:rPr>
        <w:t> </w:t>
      </w:r>
    </w:p>
    <w:p w:rsidR="00F534AF" w:rsidRPr="00F534AF" w:rsidRDefault="00F534AF"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b/>
          <w:bCs/>
          <w:color w:val="0000FF"/>
          <w:sz w:val="36"/>
          <w:szCs w:val="36"/>
          <w:lang w:eastAsia="ru-RU"/>
        </w:rPr>
        <w:t>Электронные ресурсы по теме «Безопасный Интернет»</w:t>
      </w:r>
      <w:r w:rsidRPr="00F534AF">
        <w:rPr>
          <w:rFonts w:eastAsia="Times New Roman" w:cs="Times New Roman"/>
          <w:color w:val="0000FF"/>
          <w:szCs w:val="24"/>
          <w:lang w:eastAsia="ru-RU"/>
        </w:rPr>
        <w:t> </w:t>
      </w:r>
    </w:p>
    <w:p w:rsidR="00F534AF" w:rsidRPr="00F534AF" w:rsidRDefault="00D63A99" w:rsidP="00F534AF">
      <w:pPr>
        <w:spacing w:before="100" w:beforeAutospacing="1" w:after="100" w:afterAutospacing="1" w:line="240" w:lineRule="auto"/>
        <w:rPr>
          <w:rFonts w:eastAsia="Times New Roman" w:cs="Times New Roman"/>
          <w:szCs w:val="24"/>
          <w:lang w:eastAsia="ru-RU"/>
        </w:rPr>
      </w:pPr>
      <w:hyperlink r:id="rId12" w:history="1">
        <w:r w:rsidR="00F534AF" w:rsidRPr="00F534AF">
          <w:rPr>
            <w:rFonts w:eastAsia="Times New Roman" w:cs="Times New Roman"/>
            <w:color w:val="0000FF"/>
            <w:sz w:val="28"/>
            <w:szCs w:val="28"/>
            <w:u w:val="single"/>
            <w:lang w:eastAsia="ru-RU"/>
          </w:rPr>
          <w:t>Безопасный Интернет</w:t>
        </w:r>
      </w:hyperlink>
      <w:r w:rsidR="00F534AF" w:rsidRPr="00F534AF">
        <w:rPr>
          <w:rFonts w:eastAsia="Times New Roman" w:cs="Times New Roman"/>
          <w:szCs w:val="24"/>
          <w:lang w:eastAsia="ru-RU"/>
        </w:rPr>
        <w:t xml:space="preserve"> </w:t>
      </w:r>
      <w:r w:rsidR="00F534AF" w:rsidRPr="00F534AF">
        <w:rPr>
          <w:rFonts w:eastAsia="Times New Roman" w:cs="Times New Roman"/>
          <w:i/>
          <w:iCs/>
          <w:sz w:val="28"/>
          <w:szCs w:val="28"/>
          <w:lang w:eastAsia="ru-RU"/>
        </w:rPr>
        <w:t>-</w:t>
      </w:r>
      <w:r w:rsidR="00F534AF" w:rsidRPr="00F534AF">
        <w:rPr>
          <w:rFonts w:eastAsia="Times New Roman" w:cs="Times New Roman"/>
          <w:szCs w:val="24"/>
          <w:lang w:eastAsia="ru-RU"/>
        </w:rPr>
        <w:t xml:space="preserve"> </w:t>
      </w:r>
      <w:r w:rsidR="00F534AF" w:rsidRPr="00F534AF">
        <w:rPr>
          <w:rFonts w:eastAsia="Times New Roman" w:cs="Times New Roman"/>
          <w:sz w:val="28"/>
          <w:szCs w:val="28"/>
          <w:lang w:eastAsia="ru-RU"/>
        </w:rPr>
        <w:t>электронные ресурсы для детей и родителей по безопасной работе в Интернет.</w:t>
      </w:r>
    </w:p>
    <w:p w:rsidR="00F534AF" w:rsidRPr="00F534AF" w:rsidRDefault="00D63A99" w:rsidP="00F534AF">
      <w:pPr>
        <w:spacing w:before="100" w:beforeAutospacing="1" w:after="100" w:afterAutospacing="1" w:line="240" w:lineRule="auto"/>
        <w:rPr>
          <w:rFonts w:eastAsia="Times New Roman" w:cs="Times New Roman"/>
          <w:szCs w:val="24"/>
          <w:lang w:eastAsia="ru-RU"/>
        </w:rPr>
      </w:pPr>
      <w:hyperlink r:id="rId13" w:history="1">
        <w:r w:rsidR="00F534AF" w:rsidRPr="00F534AF">
          <w:rPr>
            <w:rFonts w:eastAsia="Times New Roman" w:cs="Times New Roman"/>
            <w:b/>
            <w:bCs/>
            <w:color w:val="000000"/>
            <w:szCs w:val="24"/>
            <w:u w:val="single"/>
            <w:lang w:eastAsia="ru-RU"/>
          </w:rPr>
          <w:t>Методические рекомендации об использовании устройств мобильной связи в общеобразовательных организациях</w:t>
        </w:r>
      </w:hyperlink>
    </w:p>
    <w:p w:rsidR="00F534AF" w:rsidRPr="00F534AF" w:rsidRDefault="00F534AF" w:rsidP="00F534AF">
      <w:pPr>
        <w:spacing w:before="100" w:beforeAutospacing="1" w:after="100" w:afterAutospacing="1" w:line="240" w:lineRule="auto"/>
        <w:rPr>
          <w:rFonts w:eastAsia="Times New Roman" w:cs="Times New Roman"/>
          <w:szCs w:val="24"/>
          <w:lang w:eastAsia="ru-RU"/>
        </w:rPr>
      </w:pPr>
      <w:r w:rsidRPr="00F534AF">
        <w:rPr>
          <w:rFonts w:eastAsia="Times New Roman" w:cs="Times New Roman"/>
          <w:szCs w:val="24"/>
          <w:lang w:eastAsia="ru-RU"/>
        </w:rPr>
        <w:t> </w:t>
      </w:r>
      <w:hyperlink r:id="rId14" w:history="1">
        <w:r w:rsidRPr="00F534AF">
          <w:rPr>
            <w:rFonts w:eastAsia="Times New Roman" w:cs="Times New Roman"/>
            <w:b/>
            <w:bCs/>
            <w:color w:val="000000"/>
            <w:szCs w:val="24"/>
            <w:u w:val="single"/>
            <w:lang w:eastAsia="ru-RU"/>
          </w:rPr>
          <w:t>Методические рекомендации по основам информационной безопасности для обучающихся общеобразовательных организаций с учётом информационной, потребительских, технических и коммуникативных аспектов информационной безопасности</w:t>
        </w:r>
      </w:hyperlink>
    </w:p>
    <w:p w:rsidR="00F534AF" w:rsidRPr="00F534AF" w:rsidRDefault="00D63A99" w:rsidP="00F534AF">
      <w:pPr>
        <w:spacing w:before="100" w:beforeAutospacing="1" w:after="100" w:afterAutospacing="1" w:line="240" w:lineRule="auto"/>
        <w:rPr>
          <w:rFonts w:eastAsia="Times New Roman" w:cs="Times New Roman"/>
          <w:szCs w:val="24"/>
          <w:lang w:eastAsia="ru-RU"/>
        </w:rPr>
      </w:pPr>
      <w:hyperlink r:id="rId15" w:history="1">
        <w:r w:rsidR="00F534AF" w:rsidRPr="00F534AF">
          <w:rPr>
            <w:rFonts w:eastAsia="Times New Roman" w:cs="Times New Roman"/>
            <w:b/>
            <w:bCs/>
            <w:color w:val="000000"/>
            <w:szCs w:val="24"/>
            <w:u w:val="single"/>
            <w:lang w:eastAsia="ru-RU"/>
          </w:rPr>
          <w:t>Методические рекомендации для образовательных организаций по организации правового просвещения в сфере прав человека</w:t>
        </w:r>
      </w:hyperlink>
    </w:p>
    <w:p w:rsidR="00F534AF" w:rsidRPr="00F534AF" w:rsidRDefault="00D63A99" w:rsidP="00F534AF">
      <w:pPr>
        <w:spacing w:before="100" w:beforeAutospacing="1" w:after="100" w:afterAutospacing="1" w:line="240" w:lineRule="auto"/>
        <w:rPr>
          <w:rFonts w:eastAsia="Times New Roman" w:cs="Times New Roman"/>
          <w:szCs w:val="24"/>
          <w:lang w:eastAsia="ru-RU"/>
        </w:rPr>
      </w:pPr>
      <w:hyperlink r:id="rId16" w:history="1">
        <w:r w:rsidR="00F534AF" w:rsidRPr="00F534AF">
          <w:rPr>
            <w:rFonts w:eastAsia="Times New Roman" w:cs="Times New Roman"/>
            <w:b/>
            <w:bCs/>
            <w:color w:val="000000"/>
            <w:szCs w:val="24"/>
            <w:u w:val="single"/>
            <w:lang w:eastAsia="ru-RU"/>
          </w:rPr>
          <w:t>Методические рекомендации по созданию сайтов и (или) страниц сайтов педагогических работников в сети "Интернет"</w:t>
        </w:r>
      </w:hyperlink>
    </w:p>
    <w:p w:rsidR="00F534AF" w:rsidRPr="00F534AF" w:rsidRDefault="00D63A99" w:rsidP="00F534AF">
      <w:pPr>
        <w:spacing w:before="100" w:beforeAutospacing="1" w:after="100" w:afterAutospacing="1" w:line="240" w:lineRule="auto"/>
        <w:rPr>
          <w:rFonts w:eastAsia="Times New Roman" w:cs="Times New Roman"/>
          <w:szCs w:val="24"/>
          <w:lang w:eastAsia="ru-RU"/>
        </w:rPr>
      </w:pPr>
      <w:hyperlink r:id="rId17" w:history="1">
        <w:r w:rsidR="00F534AF" w:rsidRPr="00F534AF">
          <w:rPr>
            <w:rFonts w:eastAsia="Times New Roman" w:cs="Times New Roman"/>
            <w:b/>
            <w:bCs/>
            <w:color w:val="000000"/>
            <w:sz w:val="22"/>
            <w:u w:val="single"/>
            <w:lang w:eastAsia="ru-RU"/>
          </w:rPr>
          <w:t>МЕТОДИЧЕСКИЕ РЕКОМЕНДАЦИИ </w:t>
        </w:r>
        <w:r w:rsidR="00F534AF" w:rsidRPr="00F534AF">
          <w:rPr>
            <w:rFonts w:eastAsia="Times New Roman" w:cs="Times New Roman"/>
            <w:b/>
            <w:bCs/>
            <w:color w:val="000000"/>
            <w:szCs w:val="24"/>
            <w:u w:val="single"/>
            <w:lang w:eastAsia="ru-RU"/>
          </w:rPr>
          <w:t>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hyperlink>
    </w:p>
    <w:p w:rsidR="0033577F" w:rsidRDefault="0033577F"/>
    <w:p w:rsidR="00047E39" w:rsidRDefault="0033577F">
      <w:r>
        <w:t>Ссылка</w:t>
      </w:r>
      <w:r w:rsidRPr="0033577F">
        <w:t xml:space="preserve"> на данные </w:t>
      </w:r>
      <w:proofErr w:type="gramStart"/>
      <w:r w:rsidRPr="0033577F">
        <w:t>материалы  </w:t>
      </w:r>
      <w:hyperlink r:id="rId18" w:tgtFrame="_blank" w:history="1">
        <w:r w:rsidRPr="0033577F">
          <w:rPr>
            <w:rStyle w:val="a3"/>
          </w:rPr>
          <w:t>http://www.tverobr.ru/index.php/resourse/katalog-resursov/293-rpto</w:t>
        </w:r>
        <w:proofErr w:type="gramEnd"/>
      </w:hyperlink>
      <w:r w:rsidRPr="0033577F">
        <w:t>.</w:t>
      </w:r>
    </w:p>
    <w:sectPr w:rsidR="00047E39" w:rsidSect="0033577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B5446662"/>
    <w:lvl w:ilvl="0" w:tplc="3E4C565A">
      <w:start w:val="1"/>
      <w:numFmt w:val="bullet"/>
      <w:lvlText w:val="•"/>
      <w:lvlJc w:val="left"/>
    </w:lvl>
    <w:lvl w:ilvl="1" w:tplc="4D449350">
      <w:numFmt w:val="decimal"/>
      <w:lvlText w:val=""/>
      <w:lvlJc w:val="left"/>
    </w:lvl>
    <w:lvl w:ilvl="2" w:tplc="E2EE466A">
      <w:numFmt w:val="decimal"/>
      <w:lvlText w:val=""/>
      <w:lvlJc w:val="left"/>
    </w:lvl>
    <w:lvl w:ilvl="3" w:tplc="DBD88404">
      <w:numFmt w:val="decimal"/>
      <w:lvlText w:val=""/>
      <w:lvlJc w:val="left"/>
    </w:lvl>
    <w:lvl w:ilvl="4" w:tplc="F0604138">
      <w:numFmt w:val="decimal"/>
      <w:lvlText w:val=""/>
      <w:lvlJc w:val="left"/>
    </w:lvl>
    <w:lvl w:ilvl="5" w:tplc="540A9D8E">
      <w:numFmt w:val="decimal"/>
      <w:lvlText w:val=""/>
      <w:lvlJc w:val="left"/>
    </w:lvl>
    <w:lvl w:ilvl="6" w:tplc="E49E0A8E">
      <w:numFmt w:val="decimal"/>
      <w:lvlText w:val=""/>
      <w:lvlJc w:val="left"/>
    </w:lvl>
    <w:lvl w:ilvl="7" w:tplc="611CC88E">
      <w:numFmt w:val="decimal"/>
      <w:lvlText w:val=""/>
      <w:lvlJc w:val="left"/>
    </w:lvl>
    <w:lvl w:ilvl="8" w:tplc="65B2C9B2">
      <w:numFmt w:val="decimal"/>
      <w:lvlText w:val=""/>
      <w:lvlJc w:val="left"/>
    </w:lvl>
  </w:abstractNum>
  <w:abstractNum w:abstractNumId="1">
    <w:nsid w:val="0000305E"/>
    <w:multiLevelType w:val="hybridMultilevel"/>
    <w:tmpl w:val="60343F92"/>
    <w:lvl w:ilvl="0" w:tplc="23AE1F50">
      <w:start w:val="1"/>
      <w:numFmt w:val="bullet"/>
      <w:lvlText w:val="•"/>
      <w:lvlJc w:val="left"/>
    </w:lvl>
    <w:lvl w:ilvl="1" w:tplc="A03A6A4C">
      <w:numFmt w:val="decimal"/>
      <w:lvlText w:val=""/>
      <w:lvlJc w:val="left"/>
    </w:lvl>
    <w:lvl w:ilvl="2" w:tplc="71F2F010">
      <w:numFmt w:val="decimal"/>
      <w:lvlText w:val=""/>
      <w:lvlJc w:val="left"/>
    </w:lvl>
    <w:lvl w:ilvl="3" w:tplc="15D4A32E">
      <w:numFmt w:val="decimal"/>
      <w:lvlText w:val=""/>
      <w:lvlJc w:val="left"/>
    </w:lvl>
    <w:lvl w:ilvl="4" w:tplc="9024576A">
      <w:numFmt w:val="decimal"/>
      <w:lvlText w:val=""/>
      <w:lvlJc w:val="left"/>
    </w:lvl>
    <w:lvl w:ilvl="5" w:tplc="184A3788">
      <w:numFmt w:val="decimal"/>
      <w:lvlText w:val=""/>
      <w:lvlJc w:val="left"/>
    </w:lvl>
    <w:lvl w:ilvl="6" w:tplc="B4F4A92E">
      <w:numFmt w:val="decimal"/>
      <w:lvlText w:val=""/>
      <w:lvlJc w:val="left"/>
    </w:lvl>
    <w:lvl w:ilvl="7" w:tplc="F15CF046">
      <w:numFmt w:val="decimal"/>
      <w:lvlText w:val=""/>
      <w:lvlJc w:val="left"/>
    </w:lvl>
    <w:lvl w:ilvl="8" w:tplc="3A10E06A">
      <w:numFmt w:val="decimal"/>
      <w:lvlText w:val=""/>
      <w:lvlJc w:val="left"/>
    </w:lvl>
  </w:abstractNum>
  <w:abstractNum w:abstractNumId="2">
    <w:nsid w:val="00BF4247"/>
    <w:multiLevelType w:val="multilevel"/>
    <w:tmpl w:val="D236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F4002"/>
    <w:multiLevelType w:val="multilevel"/>
    <w:tmpl w:val="C090DD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3129A4"/>
    <w:multiLevelType w:val="multilevel"/>
    <w:tmpl w:val="5688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CD026E"/>
    <w:multiLevelType w:val="multilevel"/>
    <w:tmpl w:val="C678A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A42BE9"/>
    <w:multiLevelType w:val="multilevel"/>
    <w:tmpl w:val="AE7C54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4B7800"/>
    <w:multiLevelType w:val="multilevel"/>
    <w:tmpl w:val="F108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434043"/>
    <w:multiLevelType w:val="multilevel"/>
    <w:tmpl w:val="FD48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5"/>
  </w:num>
  <w:num w:numId="5">
    <w:abstractNumId w:val="6"/>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AF"/>
    <w:rsid w:val="00047E39"/>
    <w:rsid w:val="0033577F"/>
    <w:rsid w:val="00BF2663"/>
    <w:rsid w:val="00C943BF"/>
    <w:rsid w:val="00D63A99"/>
    <w:rsid w:val="00DC3FF4"/>
    <w:rsid w:val="00F53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6A555-2AAB-4187-B265-17CC6FD3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43BF"/>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57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703766/" TargetMode="External"/><Relationship Id="rId13" Type="http://schemas.openxmlformats.org/officeDocument/2006/relationships/hyperlink" Target="http://detsad15.tver.prosadiki.ru/media/2019/09/20/1262853879/Metod._rekomendacii_ob_ispol_zovanii_mobil_ny_x_telefonov.pdf" TargetMode="External"/><Relationship Id="rId18" Type="http://schemas.openxmlformats.org/officeDocument/2006/relationships/hyperlink" Target="http://www.tverobr.ru/index.php/resourse/katalog-resursov/293-rpto" TargetMode="External"/><Relationship Id="rId3" Type="http://schemas.openxmlformats.org/officeDocument/2006/relationships/settings" Target="settings.xml"/><Relationship Id="rId7" Type="http://schemas.openxmlformats.org/officeDocument/2006/relationships/hyperlink" Target="http://www.consultant.ru/document/cons_doc_LAW_148497/" TargetMode="External"/><Relationship Id="rId12" Type="http://schemas.openxmlformats.org/officeDocument/2006/relationships/hyperlink" Target="http://www.pushkinlib.spb.ru/safetyinternet_link.html" TargetMode="External"/><Relationship Id="rId17" Type="http://schemas.openxmlformats.org/officeDocument/2006/relationships/hyperlink" Target="http://detsad15.tver.prosadiki.ru/media/2019/09/20/1262854890/METODICHESKIE_REKOMENDACII.docx" TargetMode="External"/><Relationship Id="rId2" Type="http://schemas.openxmlformats.org/officeDocument/2006/relationships/styles" Target="styles.xml"/><Relationship Id="rId16" Type="http://schemas.openxmlformats.org/officeDocument/2006/relationships/hyperlink" Target="http://detsad15.tver.prosadiki.ru/media/2019/09/20/1262853205/METODICHESKIE_REKOMENDACII.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108808/" TargetMode="External"/><Relationship Id="rId11" Type="http://schemas.openxmlformats.org/officeDocument/2006/relationships/hyperlink" Target="http://www.garant.ru/products/ipo/prime/doc/71703766/" TargetMode="External"/><Relationship Id="rId5" Type="http://schemas.openxmlformats.org/officeDocument/2006/relationships/hyperlink" Target="http://base.garant.ru/70183566/" TargetMode="External"/><Relationship Id="rId15" Type="http://schemas.openxmlformats.org/officeDocument/2006/relationships/hyperlink" Target="http://detsad15.tver.prosadiki.ru/media/2019/09/20/1262853373/Metodicheskie_rekomendacii_dlya_obrazova_hheniya_v_sfere_prav_cheloveka.docx" TargetMode="External"/><Relationship Id="rId10" Type="http://schemas.openxmlformats.org/officeDocument/2006/relationships/hyperlink" Target="http://rulaws.ru/acts/Pismo-Minobrnauki-Rossii-ot-14.05.2018-N-08-118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c39.ru/wp-content/uploads/2018/05/Pismo_MOiNRF_03.10.2017_09-1995.pdf" TargetMode="External"/><Relationship Id="rId14" Type="http://schemas.openxmlformats.org/officeDocument/2006/relationships/hyperlink" Target="http://detsad15.tver.prosadiki.ru/media/2019/09/20/1262853939/METODICHESKIE_REKOMENDACII_PO_OSNOVAM_INFORMACIONNOJ_BEZOPASNOSTI.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2180</Words>
  <Characters>12430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2020-02-29T08:19:00Z</dcterms:created>
  <dcterms:modified xsi:type="dcterms:W3CDTF">2020-04-08T14:22:00Z</dcterms:modified>
</cp:coreProperties>
</file>